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7224" w14:textId="2B55CD9E" w:rsidR="00267371" w:rsidRPr="00267371" w:rsidRDefault="00267371" w:rsidP="00267371">
      <w:pPr>
        <w:spacing w:after="0" w:line="240" w:lineRule="auto"/>
        <w:rPr>
          <w:rFonts w:eastAsia="Times New Roman" w:cstheme="minorHAns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267371" w:rsidRPr="00267371" w14:paraId="138D35CE" w14:textId="77777777" w:rsidTr="00267371">
        <w:trPr>
          <w:tblCellSpacing w:w="15" w:type="dxa"/>
        </w:trPr>
        <w:tc>
          <w:tcPr>
            <w:tcW w:w="8100" w:type="dxa"/>
            <w:vAlign w:val="center"/>
            <w:hideMark/>
          </w:tcPr>
          <w:p w14:paraId="7B8118A5" w14:textId="77777777" w:rsidR="009D4C66" w:rsidRPr="00B77EB6" w:rsidRDefault="009D4C66" w:rsidP="00267371">
            <w:pPr>
              <w:spacing w:after="240" w:line="300" w:lineRule="atLeast"/>
              <w:rPr>
                <w:rFonts w:eastAsia="Times New Roman" w:cstheme="minorHAnsi"/>
                <w:b/>
                <w:bCs/>
                <w:color w:val="333333"/>
                <w:sz w:val="24"/>
                <w:szCs w:val="24"/>
              </w:rPr>
            </w:pPr>
          </w:p>
          <w:p w14:paraId="410F2042" w14:textId="6A3E6642" w:rsidR="009D4C66" w:rsidRPr="00B77EB6" w:rsidRDefault="009D4C66" w:rsidP="00267371">
            <w:pPr>
              <w:spacing w:after="240" w:line="300" w:lineRule="atLeast"/>
              <w:rPr>
                <w:rFonts w:eastAsia="Times New Roman" w:cstheme="minorHAnsi"/>
                <w:b/>
                <w:bCs/>
                <w:color w:val="333333"/>
                <w:sz w:val="24"/>
                <w:szCs w:val="24"/>
              </w:rPr>
            </w:pPr>
            <w:r w:rsidRPr="00B77EB6">
              <w:rPr>
                <w:rFonts w:eastAsia="Times New Roman" w:cstheme="minorHAnsi"/>
                <w:b/>
                <w:bCs/>
                <w:color w:val="333333"/>
                <w:sz w:val="24"/>
                <w:szCs w:val="24"/>
              </w:rPr>
              <w:t>GET CONNECTED</w:t>
            </w:r>
          </w:p>
          <w:p w14:paraId="0EA46795" w14:textId="6A1B5529" w:rsidR="002D78B5" w:rsidRPr="00B77EB6" w:rsidRDefault="002D78B5" w:rsidP="002D78B5">
            <w:pPr>
              <w:pStyle w:val="NormalWeb"/>
              <w:shd w:val="clear" w:color="auto" w:fill="FFFFFF"/>
              <w:spacing w:before="0" w:beforeAutospacing="0" w:after="240" w:afterAutospacing="0" w:line="300" w:lineRule="atLeast"/>
              <w:rPr>
                <w:rStyle w:val="Strong"/>
                <w:rFonts w:asciiTheme="minorHAnsi" w:hAnsiTheme="minorHAnsi" w:cstheme="minorHAnsi"/>
                <w:color w:val="333333"/>
              </w:rPr>
            </w:pPr>
          </w:p>
          <w:p w14:paraId="54267E4B" w14:textId="77777777" w:rsidR="002D78B5" w:rsidRPr="00B77EB6" w:rsidRDefault="002D78B5" w:rsidP="002D78B5">
            <w:pPr>
              <w:pStyle w:val="NormalWeb"/>
              <w:shd w:val="clear" w:color="auto" w:fill="FFFFFF"/>
              <w:spacing w:before="0" w:beforeAutospacing="0" w:after="240" w:afterAutospacing="0" w:line="300" w:lineRule="atLeast"/>
              <w:rPr>
                <w:rFonts w:asciiTheme="minorHAnsi" w:hAnsiTheme="minorHAnsi" w:cstheme="minorHAnsi"/>
                <w:color w:val="333333"/>
              </w:rPr>
            </w:pPr>
            <w:r w:rsidRPr="00B77EB6">
              <w:rPr>
                <w:rFonts w:asciiTheme="minorHAnsi" w:hAnsiTheme="minorHAnsi" w:cstheme="minorHAnsi"/>
                <w:color w:val="333333"/>
              </w:rPr>
              <w:t>Crime Victims Assistance Line:</w:t>
            </w:r>
            <w:r w:rsidRPr="00B77EB6">
              <w:rPr>
                <w:rFonts w:asciiTheme="minorHAnsi" w:hAnsiTheme="minorHAnsi" w:cstheme="minorHAnsi"/>
                <w:color w:val="333333"/>
              </w:rPr>
              <w:br/>
              <w:t>1-800-228-3368 (Voice)</w:t>
            </w:r>
            <w:r w:rsidRPr="00B77EB6">
              <w:rPr>
                <w:rFonts w:asciiTheme="minorHAnsi" w:hAnsiTheme="minorHAnsi" w:cstheme="minorHAnsi"/>
                <w:color w:val="333333"/>
              </w:rPr>
              <w:br/>
              <w:t>1-877-398-1130 (TTY)</w:t>
            </w:r>
          </w:p>
          <w:p w14:paraId="76E5D720" w14:textId="77777777" w:rsidR="009D4C66" w:rsidRPr="00B77EB6" w:rsidRDefault="009D4C66" w:rsidP="00267371">
            <w:pPr>
              <w:spacing w:after="240" w:line="300" w:lineRule="atLeast"/>
              <w:rPr>
                <w:rFonts w:eastAsia="Times New Roman" w:cstheme="minorHAnsi"/>
                <w:b/>
                <w:bCs/>
                <w:color w:val="333333"/>
                <w:sz w:val="24"/>
                <w:szCs w:val="24"/>
              </w:rPr>
            </w:pPr>
          </w:p>
          <w:p w14:paraId="726FAEAF" w14:textId="229B761E"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b/>
                <w:bCs/>
                <w:color w:val="333333"/>
                <w:sz w:val="24"/>
                <w:szCs w:val="24"/>
              </w:rPr>
              <w:t xml:space="preserve">Domestic Violence </w:t>
            </w:r>
            <w:r w:rsidR="00A66CCA" w:rsidRPr="00B77EB6">
              <w:rPr>
                <w:rFonts w:eastAsia="Times New Roman" w:cstheme="minorHAnsi"/>
                <w:b/>
                <w:bCs/>
                <w:color w:val="333333"/>
                <w:sz w:val="24"/>
                <w:szCs w:val="24"/>
              </w:rPr>
              <w:t>and Sexual As</w:t>
            </w:r>
            <w:r w:rsidR="00CF431A" w:rsidRPr="00B77EB6">
              <w:rPr>
                <w:rFonts w:eastAsia="Times New Roman" w:cstheme="minorHAnsi"/>
                <w:b/>
                <w:bCs/>
                <w:color w:val="333333"/>
                <w:sz w:val="24"/>
                <w:szCs w:val="24"/>
              </w:rPr>
              <w:t xml:space="preserve">sault Directory of </w:t>
            </w:r>
            <w:r w:rsidR="00E31CCA" w:rsidRPr="00B77EB6">
              <w:rPr>
                <w:rFonts w:eastAsia="Times New Roman" w:cstheme="minorHAnsi"/>
                <w:b/>
                <w:bCs/>
                <w:color w:val="333333"/>
                <w:sz w:val="24"/>
                <w:szCs w:val="24"/>
              </w:rPr>
              <w:t>Services [Header]</w:t>
            </w:r>
          </w:p>
          <w:p w14:paraId="09BF97DB" w14:textId="77777777" w:rsidR="00CF431A" w:rsidRPr="00B77EB6" w:rsidRDefault="00CF431A" w:rsidP="00267371">
            <w:pPr>
              <w:spacing w:after="240" w:line="300" w:lineRule="atLeast"/>
              <w:rPr>
                <w:rFonts w:eastAsia="Times New Roman" w:cstheme="minorHAnsi"/>
                <w:color w:val="333333"/>
                <w:sz w:val="24"/>
                <w:szCs w:val="24"/>
              </w:rPr>
            </w:pPr>
          </w:p>
          <w:p w14:paraId="35773336" w14:textId="6118C27F" w:rsidR="00CF431A" w:rsidRPr="00B77EB6" w:rsidRDefault="00CF431A" w:rsidP="00267371">
            <w:pPr>
              <w:spacing w:after="240" w:line="300" w:lineRule="atLeast"/>
              <w:rPr>
                <w:rFonts w:eastAsia="Times New Roman" w:cstheme="minorHAnsi"/>
                <w:color w:val="333333"/>
                <w:sz w:val="24"/>
                <w:szCs w:val="24"/>
              </w:rPr>
            </w:pPr>
            <w:r w:rsidRPr="00B77EB6">
              <w:rPr>
                <w:rFonts w:eastAsia="Times New Roman" w:cstheme="minorHAnsi"/>
                <w:color w:val="333333"/>
                <w:sz w:val="24"/>
                <w:szCs w:val="24"/>
              </w:rPr>
              <w:t>Domestic Violence [subhead</w:t>
            </w:r>
            <w:r w:rsidR="0009352B" w:rsidRPr="00B77EB6">
              <w:rPr>
                <w:rFonts w:eastAsia="Times New Roman" w:cstheme="minorHAnsi"/>
                <w:color w:val="333333"/>
                <w:sz w:val="24"/>
                <w:szCs w:val="24"/>
              </w:rPr>
              <w:t>]</w:t>
            </w:r>
          </w:p>
          <w:p w14:paraId="418D6716" w14:textId="7172A9B5"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 xml:space="preserve">The </w:t>
            </w:r>
            <w:r w:rsidR="0009352B" w:rsidRPr="00B77EB6">
              <w:rPr>
                <w:rFonts w:eastAsia="Times New Roman" w:cstheme="minorHAnsi"/>
                <w:color w:val="333333"/>
                <w:sz w:val="24"/>
                <w:szCs w:val="24"/>
              </w:rPr>
              <w:t xml:space="preserve">Illinois </w:t>
            </w:r>
            <w:r w:rsidRPr="00267371">
              <w:rPr>
                <w:rFonts w:eastAsia="Times New Roman" w:cstheme="minorHAnsi"/>
                <w:color w:val="333333"/>
                <w:sz w:val="24"/>
                <w:szCs w:val="24"/>
              </w:rPr>
              <w:t>Department of Human Services provides a directory of domestic violence agencies by city.</w:t>
            </w:r>
            <w:r w:rsidRPr="00267371">
              <w:rPr>
                <w:rFonts w:eastAsia="Times New Roman" w:cstheme="minorHAnsi"/>
                <w:color w:val="333333"/>
                <w:sz w:val="24"/>
                <w:szCs w:val="24"/>
              </w:rPr>
              <w:br/>
            </w:r>
            <w:r w:rsidRPr="00267371">
              <w:rPr>
                <w:rFonts w:eastAsia="Times New Roman" w:cstheme="minorHAnsi"/>
                <w:color w:val="333333"/>
                <w:sz w:val="24"/>
                <w:szCs w:val="24"/>
              </w:rPr>
              <w:br/>
            </w:r>
            <w:hyperlink r:id="rId5" w:tgtFrame="_blank" w:history="1">
              <w:r w:rsidRPr="00267371">
                <w:rPr>
                  <w:rFonts w:eastAsia="Times New Roman" w:cstheme="minorHAnsi"/>
                  <w:color w:val="003399"/>
                  <w:sz w:val="18"/>
                  <w:szCs w:val="18"/>
                  <w:u w:val="single"/>
                </w:rPr>
                <w:t>Domestic Violence Agencies by City</w:t>
              </w:r>
            </w:hyperlink>
          </w:p>
          <w:p w14:paraId="68B8860A" w14:textId="6722EBBD" w:rsidR="00267371" w:rsidRPr="00267371" w:rsidRDefault="00267371" w:rsidP="00267371">
            <w:pPr>
              <w:spacing w:after="0" w:line="240" w:lineRule="auto"/>
              <w:rPr>
                <w:rFonts w:eastAsia="Times New Roman" w:cstheme="minorHAnsi"/>
                <w:color w:val="333333"/>
                <w:sz w:val="24"/>
                <w:szCs w:val="24"/>
              </w:rPr>
            </w:pPr>
          </w:p>
          <w:p w14:paraId="01FAF4DC"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The Chicago Division on Domestic Violence provides services and referrals to victims of family violence.</w:t>
            </w:r>
          </w:p>
          <w:p w14:paraId="13905A91" w14:textId="77777777" w:rsidR="00267371" w:rsidRPr="00267371" w:rsidRDefault="00267371" w:rsidP="00267371">
            <w:pPr>
              <w:spacing w:after="240" w:line="300" w:lineRule="atLeast"/>
              <w:rPr>
                <w:rFonts w:eastAsia="Times New Roman" w:cstheme="minorHAnsi"/>
                <w:color w:val="333333"/>
                <w:sz w:val="24"/>
                <w:szCs w:val="24"/>
              </w:rPr>
            </w:pPr>
            <w:hyperlink r:id="rId6" w:tgtFrame="_blank" w:history="1">
              <w:r w:rsidRPr="00267371">
                <w:rPr>
                  <w:rFonts w:eastAsia="Times New Roman" w:cstheme="minorHAnsi"/>
                  <w:color w:val="003399"/>
                  <w:sz w:val="18"/>
                  <w:szCs w:val="18"/>
                  <w:u w:val="single"/>
                </w:rPr>
                <w:t>Chicago Division on Domestic Violence</w:t>
              </w:r>
            </w:hyperlink>
          </w:p>
          <w:p w14:paraId="23EF1A76" w14:textId="724793A0"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City of Chicago Domestic Violence Help Line</w:t>
            </w:r>
          </w:p>
          <w:p w14:paraId="26D6EAAC"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Contact the City of Chicago Domestic Violence Help Line for information, options, counseling, shelter and legal services at 1-877-863-6338 (TTY: 1-877-863-6339). The 24-hour help line is toll-free, confidential and multilingual.</w:t>
            </w:r>
          </w:p>
          <w:p w14:paraId="1DF59F1B" w14:textId="41BA9EFB" w:rsidR="00267371" w:rsidRPr="00267371" w:rsidRDefault="00267371" w:rsidP="00267371">
            <w:pPr>
              <w:spacing w:after="0" w:line="240" w:lineRule="auto"/>
              <w:rPr>
                <w:rFonts w:eastAsia="Times New Roman" w:cstheme="minorHAnsi"/>
                <w:color w:val="333333"/>
                <w:sz w:val="24"/>
                <w:szCs w:val="24"/>
              </w:rPr>
            </w:pPr>
          </w:p>
          <w:p w14:paraId="72E58162" w14:textId="69415344"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b/>
                <w:bCs/>
                <w:color w:val="333333"/>
                <w:sz w:val="24"/>
                <w:szCs w:val="24"/>
              </w:rPr>
              <w:t xml:space="preserve">Sexual Assault </w:t>
            </w:r>
            <w:r w:rsidR="00F24FEA" w:rsidRPr="00B77EB6">
              <w:rPr>
                <w:rFonts w:eastAsia="Times New Roman" w:cstheme="minorHAnsi"/>
                <w:b/>
                <w:bCs/>
                <w:color w:val="333333"/>
                <w:sz w:val="24"/>
                <w:szCs w:val="24"/>
              </w:rPr>
              <w:t>[subhead]</w:t>
            </w:r>
          </w:p>
          <w:p w14:paraId="69A17DBE"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The Illinois Coalition Against Sexual Assault (ICASA) is a not-for-profit corporation of 33 community-based sexual assault crisis centers working together to end sexual violence. Each center provides 24-hour crisis intervention services, counseling and advocacy for victims of sexual assault and their significant others. Each center presents prevention education programs in Illinois communities. Contact ICASA at (217) 753-4117 for more information.</w:t>
            </w:r>
          </w:p>
          <w:p w14:paraId="7361C6A6" w14:textId="77777777" w:rsidR="00267371" w:rsidRPr="00267371" w:rsidRDefault="00267371" w:rsidP="00267371">
            <w:pPr>
              <w:spacing w:after="240" w:line="300" w:lineRule="atLeast"/>
              <w:rPr>
                <w:rFonts w:eastAsia="Times New Roman" w:cstheme="minorHAnsi"/>
                <w:color w:val="333333"/>
                <w:sz w:val="24"/>
                <w:szCs w:val="24"/>
              </w:rPr>
            </w:pPr>
            <w:hyperlink r:id="rId7" w:tgtFrame="_blank" w:history="1">
              <w:r w:rsidRPr="00267371">
                <w:rPr>
                  <w:rFonts w:eastAsia="Times New Roman" w:cstheme="minorHAnsi"/>
                  <w:color w:val="003399"/>
                  <w:sz w:val="18"/>
                  <w:szCs w:val="18"/>
                  <w:u w:val="single"/>
                </w:rPr>
                <w:t>ICASA Crisis Centers</w:t>
              </w:r>
            </w:hyperlink>
          </w:p>
          <w:p w14:paraId="090ECC56" w14:textId="0A2453B7" w:rsidR="00267371" w:rsidRPr="00267371" w:rsidRDefault="00267371" w:rsidP="00267371">
            <w:pPr>
              <w:spacing w:after="0" w:line="240" w:lineRule="auto"/>
              <w:rPr>
                <w:rFonts w:eastAsia="Times New Roman" w:cstheme="minorHAnsi"/>
                <w:color w:val="333333"/>
                <w:sz w:val="24"/>
                <w:szCs w:val="24"/>
              </w:rPr>
            </w:pPr>
          </w:p>
          <w:p w14:paraId="17C1C6CD"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b/>
                <w:bCs/>
                <w:color w:val="333333"/>
                <w:sz w:val="24"/>
                <w:szCs w:val="24"/>
              </w:rPr>
              <w:t>Partner Abuse Intervention Programs</w:t>
            </w:r>
          </w:p>
          <w:p w14:paraId="02216F9D"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Partner Abuse Intervention Programs (PAIP) are for individuals who use physical, emotional, sexual and economic abuse to control the life of and maintain power over an intimate partner. Individuals may volunteer or be court ordered to attend a Partner Abuse Intervention Program.</w:t>
            </w:r>
          </w:p>
          <w:p w14:paraId="57C395AD"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b/>
                <w:bCs/>
                <w:color w:val="333333"/>
                <w:sz w:val="24"/>
                <w:szCs w:val="24"/>
              </w:rPr>
              <w:t>Purpose</w:t>
            </w:r>
          </w:p>
          <w:p w14:paraId="0551FE2C"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Services are offered to reduce and prevent domestic violence through education to abusers and assistance to the court system.</w:t>
            </w:r>
          </w:p>
          <w:p w14:paraId="35908CD1"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b/>
                <w:bCs/>
                <w:color w:val="333333"/>
                <w:sz w:val="24"/>
                <w:szCs w:val="24"/>
              </w:rPr>
              <w:t>Services</w:t>
            </w:r>
          </w:p>
          <w:p w14:paraId="0576F590"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Partner Abuse Intervention Programs provide at a minimum 24 group sessions that participants must attend to complete the program. Group sessions are typically conducted weekly and include at least 36 hours of group intervention. Partner Abuse Intervention Programs are designed to:</w:t>
            </w:r>
          </w:p>
          <w:p w14:paraId="3FB73B4D"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Educate participants about the causes and forms of domestic violence.</w:t>
            </w:r>
          </w:p>
          <w:p w14:paraId="736AD655"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Provide participants with skills for handling conflict situations.</w:t>
            </w:r>
          </w:p>
          <w:p w14:paraId="64AD6127"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Promote attitudes that are associated with non-abusive behavior and challenge attitudes that are associated with abusive behavior.</w:t>
            </w:r>
          </w:p>
          <w:p w14:paraId="6A75131F"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Help participants learn to take responsibility for their actions, use nonviolent and non-aggressive ways of communicating, and practice positive, healthy, nurturing and non-abusive parenting.</w:t>
            </w:r>
          </w:p>
          <w:p w14:paraId="286B7311"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Provide participants with a comprehensive assessment to determine the need for services in addition to group sessions, e.g., substance abuse or mental health treatment.</w:t>
            </w:r>
          </w:p>
          <w:p w14:paraId="3D2A0EBF"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Provide a service to the courts by holding abusers accountable for their abusive behavior.</w:t>
            </w:r>
          </w:p>
          <w:p w14:paraId="11847860" w14:textId="77777777" w:rsidR="00267371" w:rsidRPr="00267371" w:rsidRDefault="00267371" w:rsidP="00267371">
            <w:pPr>
              <w:numPr>
                <w:ilvl w:val="0"/>
                <w:numId w:val="1"/>
              </w:numPr>
              <w:spacing w:before="100" w:beforeAutospacing="1" w:after="240" w:line="240" w:lineRule="auto"/>
              <w:rPr>
                <w:rFonts w:eastAsia="Times New Roman" w:cstheme="minorHAnsi"/>
                <w:color w:val="333333"/>
                <w:sz w:val="24"/>
                <w:szCs w:val="24"/>
              </w:rPr>
            </w:pPr>
            <w:r w:rsidRPr="00267371">
              <w:rPr>
                <w:rFonts w:eastAsia="Times New Roman" w:cstheme="minorHAnsi"/>
                <w:color w:val="333333"/>
                <w:sz w:val="24"/>
                <w:szCs w:val="24"/>
              </w:rPr>
              <w:t>Offer trainings and seminars to provide law enforcement and first responders with better tools to prevent and solve crimes against women, prosecute domestic abusers and sex offenders, and help victims cope with the trauma of violent crime.</w:t>
            </w:r>
          </w:p>
          <w:p w14:paraId="220ABD30" w14:textId="77777777" w:rsidR="00267371" w:rsidRPr="00267371" w:rsidRDefault="00267371" w:rsidP="00267371">
            <w:pPr>
              <w:numPr>
                <w:ilvl w:val="0"/>
                <w:numId w:val="1"/>
              </w:numPr>
              <w:spacing w:before="100" w:beforeAutospacing="1" w:after="100" w:afterAutospacing="1" w:line="240" w:lineRule="auto"/>
              <w:rPr>
                <w:rFonts w:eastAsia="Times New Roman" w:cstheme="minorHAnsi"/>
                <w:color w:val="333333"/>
                <w:sz w:val="24"/>
                <w:szCs w:val="24"/>
              </w:rPr>
            </w:pPr>
            <w:r w:rsidRPr="00267371">
              <w:rPr>
                <w:rFonts w:eastAsia="Times New Roman" w:cstheme="minorHAnsi"/>
                <w:color w:val="333333"/>
                <w:sz w:val="24"/>
                <w:szCs w:val="24"/>
              </w:rPr>
              <w:lastRenderedPageBreak/>
              <w:t>Provide a comprehensive directory to make services more readily available to women in need.</w:t>
            </w:r>
          </w:p>
          <w:p w14:paraId="1108AAC4"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b/>
                <w:bCs/>
                <w:color w:val="333333"/>
                <w:sz w:val="24"/>
                <w:szCs w:val="24"/>
              </w:rPr>
              <w:t>Delivery Method</w:t>
            </w:r>
          </w:p>
          <w:p w14:paraId="148BC9E4" w14:textId="77777777"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Services are provided by a statewide network of programs that follow the Illinois Protocol for Partner Abuse Intervention Programs, a set of guidelines that represent best practices in serving abusers.</w:t>
            </w:r>
          </w:p>
          <w:p w14:paraId="51CCFB81" w14:textId="6606A1CD" w:rsidR="00267371" w:rsidRPr="00267371" w:rsidRDefault="00267371" w:rsidP="00267371">
            <w:pPr>
              <w:spacing w:after="240" w:line="300" w:lineRule="atLeast"/>
              <w:rPr>
                <w:rFonts w:eastAsia="Times New Roman" w:cstheme="minorHAnsi"/>
                <w:color w:val="333333"/>
                <w:sz w:val="24"/>
                <w:szCs w:val="24"/>
              </w:rPr>
            </w:pPr>
            <w:r w:rsidRPr="00267371">
              <w:rPr>
                <w:rFonts w:eastAsia="Times New Roman" w:cstheme="minorHAnsi"/>
                <w:color w:val="333333"/>
                <w:sz w:val="24"/>
                <w:szCs w:val="24"/>
              </w:rPr>
              <w:t xml:space="preserve">Use the link below to access a statewide list of programs that comply with the Illinois Protocol for Partner Abuse </w:t>
            </w:r>
            <w:proofErr w:type="spellStart"/>
            <w:r w:rsidRPr="00267371">
              <w:rPr>
                <w:rFonts w:eastAsia="Times New Roman" w:cstheme="minorHAnsi"/>
                <w:color w:val="333333"/>
                <w:sz w:val="24"/>
                <w:szCs w:val="24"/>
              </w:rPr>
              <w:t>lntervention</w:t>
            </w:r>
            <w:proofErr w:type="spellEnd"/>
            <w:r w:rsidRPr="00267371">
              <w:rPr>
                <w:rFonts w:eastAsia="Times New Roman" w:cstheme="minorHAnsi"/>
                <w:color w:val="333333"/>
                <w:sz w:val="24"/>
                <w:szCs w:val="24"/>
              </w:rPr>
              <w:t xml:space="preserve"> Programs.</w:t>
            </w:r>
          </w:p>
          <w:p w14:paraId="3FD96F3C" w14:textId="77777777" w:rsidR="00267371" w:rsidRPr="00267371" w:rsidRDefault="00267371" w:rsidP="00267371">
            <w:pPr>
              <w:spacing w:after="240" w:line="300" w:lineRule="atLeast"/>
              <w:rPr>
                <w:rFonts w:eastAsia="Times New Roman" w:cstheme="minorHAnsi"/>
                <w:color w:val="333333"/>
                <w:sz w:val="24"/>
                <w:szCs w:val="24"/>
              </w:rPr>
            </w:pPr>
            <w:hyperlink r:id="rId8" w:tgtFrame="_blank" w:history="1">
              <w:r w:rsidRPr="00267371">
                <w:rPr>
                  <w:rFonts w:eastAsia="Times New Roman" w:cstheme="minorHAnsi"/>
                  <w:color w:val="003399"/>
                  <w:sz w:val="18"/>
                  <w:szCs w:val="18"/>
                  <w:u w:val="single"/>
                </w:rPr>
                <w:t>Partner Abuse Intervention Programs by County</w:t>
              </w:r>
            </w:hyperlink>
          </w:p>
        </w:tc>
      </w:tr>
    </w:tbl>
    <w:p w14:paraId="04EB8FB9" w14:textId="77777777" w:rsidR="00382A5E" w:rsidRPr="00B77EB6" w:rsidRDefault="00141920">
      <w:pPr>
        <w:rPr>
          <w:rFonts w:cstheme="minorHAnsi"/>
        </w:rPr>
      </w:pPr>
    </w:p>
    <w:sectPr w:rsidR="00382A5E" w:rsidRPr="00B77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4BDE"/>
    <w:multiLevelType w:val="multilevel"/>
    <w:tmpl w:val="815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71"/>
    <w:rsid w:val="00024698"/>
    <w:rsid w:val="0009352B"/>
    <w:rsid w:val="000E358D"/>
    <w:rsid w:val="00141920"/>
    <w:rsid w:val="00267371"/>
    <w:rsid w:val="002D78B5"/>
    <w:rsid w:val="009639B4"/>
    <w:rsid w:val="009D4C66"/>
    <w:rsid w:val="00A66CCA"/>
    <w:rsid w:val="00AA7502"/>
    <w:rsid w:val="00B77EB6"/>
    <w:rsid w:val="00BD076C"/>
    <w:rsid w:val="00CF431A"/>
    <w:rsid w:val="00E31CCA"/>
    <w:rsid w:val="00E3708C"/>
    <w:rsid w:val="00F24FEA"/>
    <w:rsid w:val="00FF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703D"/>
  <w15:chartTrackingRefBased/>
  <w15:docId w15:val="{0D2864FD-EC48-40E3-9FB2-F957DD01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73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73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7371"/>
    <w:rPr>
      <w:b/>
      <w:bCs/>
    </w:rPr>
  </w:style>
  <w:style w:type="character" w:styleId="Hyperlink">
    <w:name w:val="Hyperlink"/>
    <w:basedOn w:val="DefaultParagraphFont"/>
    <w:uiPriority w:val="99"/>
    <w:semiHidden/>
    <w:unhideWhenUsed/>
    <w:rsid w:val="00267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87274">
      <w:bodyDiv w:val="1"/>
      <w:marLeft w:val="0"/>
      <w:marRight w:val="0"/>
      <w:marTop w:val="0"/>
      <w:marBottom w:val="0"/>
      <w:divBdr>
        <w:top w:val="none" w:sz="0" w:space="0" w:color="auto"/>
        <w:left w:val="none" w:sz="0" w:space="0" w:color="auto"/>
        <w:bottom w:val="none" w:sz="0" w:space="0" w:color="auto"/>
        <w:right w:val="none" w:sz="0" w:space="0" w:color="auto"/>
      </w:divBdr>
    </w:div>
    <w:div w:id="15968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state.il.us/page.aspx?item=33888"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casa.org/crisisCenters.aspx?PageID=50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chicago.org/city/en/depts/fss/provdrs/dom_violence/svcs/domestic_violencehelpline.html" TargetMode="External"/><Relationship Id="rId11" Type="http://schemas.openxmlformats.org/officeDocument/2006/relationships/customXml" Target="../customXml/item1.xml"/><Relationship Id="rId5" Type="http://schemas.openxmlformats.org/officeDocument/2006/relationships/hyperlink" Target="http://www.dhs.state.il.us/page.aspx?item=318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A6D5C93B5C9449F5E77947E1941DC" ma:contentTypeVersion="7" ma:contentTypeDescription="Create a new document." ma:contentTypeScope="" ma:versionID="b8ac880dd6a9f326096fcbb4f7efbb53">
  <xsd:schema xmlns:xsd="http://www.w3.org/2001/XMLSchema" xmlns:xs="http://www.w3.org/2001/XMLSchema" xmlns:p="http://schemas.microsoft.com/office/2006/metadata/properties" xmlns:ns2="5442db63-a3b5-4528-acfe-eb1ac9d32b60" targetNamespace="http://schemas.microsoft.com/office/2006/metadata/properties" ma:root="true" ma:fieldsID="47bd5b9e53a2cea3120ca6f99b673fac" ns2:_="">
    <xsd:import namespace="5442db63-a3b5-4528-acfe-eb1ac9d32b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db63-a3b5-4528-acfe-eb1ac9d32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4E5BA-7DAD-48AE-BDCA-72567FCA3BD8}"/>
</file>

<file path=customXml/itemProps2.xml><?xml version="1.0" encoding="utf-8"?>
<ds:datastoreItem xmlns:ds="http://schemas.openxmlformats.org/officeDocument/2006/customXml" ds:itemID="{BF1FEF5A-4AC2-4164-AF1C-5B46A22F544E}"/>
</file>

<file path=customXml/itemProps3.xml><?xml version="1.0" encoding="utf-8"?>
<ds:datastoreItem xmlns:ds="http://schemas.openxmlformats.org/officeDocument/2006/customXml" ds:itemID="{986DCD9E-CDFE-4DE9-B7B1-4EEC464F8508}"/>
</file>

<file path=docProps/app.xml><?xml version="1.0" encoding="utf-8"?>
<Properties xmlns="http://schemas.openxmlformats.org/officeDocument/2006/extended-properties" xmlns:vt="http://schemas.openxmlformats.org/officeDocument/2006/docPropsVTypes">
  <Template>Normal</Template>
  <TotalTime>30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James</dc:creator>
  <cp:keywords/>
  <dc:description/>
  <cp:lastModifiedBy>Vanessa James</cp:lastModifiedBy>
  <cp:revision>12</cp:revision>
  <dcterms:created xsi:type="dcterms:W3CDTF">2022-02-12T01:42:00Z</dcterms:created>
  <dcterms:modified xsi:type="dcterms:W3CDTF">2022-02-12T04:20:00Z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0x010100FECA6D5C93B5C9449F5E77947E1941DC</vt:lpwstr>
  </property>
</Properties>
</file>